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7A3" w:rsidRDefault="00CE37A3" w:rsidP="00CE37A3">
      <w:pPr>
        <w:spacing w:line="276" w:lineRule="auto"/>
        <w:rPr>
          <w:rFonts w:ascii="Arial" w:hAnsi="Arial" w:cs="Arial"/>
          <w:b/>
          <w:bCs/>
          <w:szCs w:val="22"/>
        </w:rPr>
      </w:pPr>
    </w:p>
    <w:p w:rsidR="002A2D83" w:rsidRPr="00CE37A3" w:rsidRDefault="00DF6765" w:rsidP="00CE37A3">
      <w:pPr>
        <w:spacing w:line="276" w:lineRule="auto"/>
        <w:rPr>
          <w:rFonts w:ascii="Arial" w:hAnsi="Arial" w:cs="Arial"/>
          <w:szCs w:val="22"/>
        </w:rPr>
      </w:pPr>
      <w:r w:rsidRPr="00CE37A3">
        <w:rPr>
          <w:rFonts w:ascii="Arial" w:hAnsi="Arial" w:cs="Arial"/>
          <w:b/>
          <w:bCs/>
          <w:szCs w:val="22"/>
        </w:rPr>
        <w:t>Fachliche Befähigung zur Behandlung von Kindern und Jugendlichen durch Zusatzqualifikation</w:t>
      </w:r>
    </w:p>
    <w:p w:rsidR="00DF6765" w:rsidRPr="00CE37A3" w:rsidRDefault="00DF6765" w:rsidP="00CE37A3">
      <w:pPr>
        <w:spacing w:line="276" w:lineRule="auto"/>
        <w:rPr>
          <w:rFonts w:ascii="Arial" w:hAnsi="Arial" w:cs="Arial"/>
          <w:szCs w:val="22"/>
        </w:rPr>
      </w:pPr>
    </w:p>
    <w:p w:rsidR="00402F14" w:rsidRPr="00CE37A3" w:rsidRDefault="00402F14" w:rsidP="00CE37A3">
      <w:pPr>
        <w:pStyle w:val="Default"/>
        <w:spacing w:line="276" w:lineRule="auto"/>
        <w:rPr>
          <w:rFonts w:ascii="Arial" w:hAnsi="Arial" w:cs="Arial"/>
          <w:b/>
          <w:bCs/>
          <w:sz w:val="22"/>
          <w:szCs w:val="22"/>
        </w:rPr>
      </w:pPr>
      <w:r w:rsidRPr="00CE37A3">
        <w:rPr>
          <w:rFonts w:ascii="Arial" w:hAnsi="Arial" w:cs="Arial"/>
          <w:b/>
          <w:bCs/>
          <w:sz w:val="22"/>
          <w:szCs w:val="22"/>
        </w:rPr>
        <w:t>Anforderungen für Psychologische Psychotherapeutinnen und Psychotherapeuten sowie Fachärztinnen und Fachärzte</w:t>
      </w:r>
    </w:p>
    <w:p w:rsidR="00DF6765" w:rsidRPr="00CE37A3" w:rsidRDefault="00DF6765" w:rsidP="00CE37A3">
      <w:pPr>
        <w:pStyle w:val="Default"/>
        <w:spacing w:line="276" w:lineRule="auto"/>
        <w:rPr>
          <w:rFonts w:ascii="Arial" w:hAnsi="Arial" w:cs="Arial"/>
          <w:b/>
          <w:bCs/>
          <w:sz w:val="20"/>
          <w:szCs w:val="22"/>
        </w:rPr>
      </w:pPr>
    </w:p>
    <w:p w:rsidR="00402F14" w:rsidRPr="00CE37A3" w:rsidRDefault="00402F14" w:rsidP="00CE37A3">
      <w:pPr>
        <w:pStyle w:val="Default"/>
        <w:spacing w:line="276" w:lineRule="auto"/>
        <w:rPr>
          <w:rFonts w:ascii="Arial" w:hAnsi="Arial" w:cs="Arial"/>
          <w:sz w:val="20"/>
          <w:szCs w:val="22"/>
        </w:rPr>
      </w:pPr>
      <w:r w:rsidRPr="00CE37A3">
        <w:rPr>
          <w:rFonts w:ascii="Arial" w:hAnsi="Arial" w:cs="Arial"/>
          <w:sz w:val="20"/>
          <w:szCs w:val="22"/>
        </w:rPr>
        <w:t>Formale Anforderungen</w:t>
      </w:r>
      <w:r w:rsidR="00DF6765" w:rsidRPr="00CE37A3">
        <w:rPr>
          <w:rFonts w:ascii="Arial" w:hAnsi="Arial" w:cs="Arial"/>
          <w:sz w:val="20"/>
          <w:szCs w:val="22"/>
        </w:rPr>
        <w:t xml:space="preserve"> lt.</w:t>
      </w:r>
      <w:r w:rsidR="00D71CD9" w:rsidRPr="00CE37A3">
        <w:rPr>
          <w:rFonts w:ascii="Arial" w:hAnsi="Arial" w:cs="Arial"/>
          <w:sz w:val="20"/>
          <w:szCs w:val="22"/>
        </w:rPr>
        <w:t xml:space="preserve"> der</w:t>
      </w:r>
    </w:p>
    <w:p w:rsidR="00AE3BB7" w:rsidRPr="00CE37A3" w:rsidRDefault="00402F14" w:rsidP="00CE37A3">
      <w:pPr>
        <w:pStyle w:val="Default"/>
        <w:spacing w:line="276" w:lineRule="auto"/>
        <w:rPr>
          <w:rFonts w:ascii="Arial" w:hAnsi="Arial" w:cs="Arial"/>
          <w:b/>
          <w:bCs/>
          <w:sz w:val="20"/>
          <w:szCs w:val="22"/>
        </w:rPr>
      </w:pPr>
      <w:r w:rsidRPr="00CE37A3">
        <w:rPr>
          <w:rFonts w:ascii="Arial" w:hAnsi="Arial" w:cs="Arial"/>
          <w:b/>
          <w:bCs/>
          <w:sz w:val="20"/>
          <w:szCs w:val="22"/>
        </w:rPr>
        <w:t>Vereinbarung über die Anwendung von Psychotherapie in der vertragsärztlichen Versorgung (Psychotherapie-Vereinbarung) vom 1. Januar 2025</w:t>
      </w:r>
    </w:p>
    <w:p w:rsidR="00AE3BB7" w:rsidRPr="00CE37A3" w:rsidRDefault="00AE3BB7" w:rsidP="00CE37A3">
      <w:pPr>
        <w:pStyle w:val="Default"/>
        <w:spacing w:line="276" w:lineRule="auto"/>
        <w:rPr>
          <w:rFonts w:ascii="Arial" w:hAnsi="Arial" w:cs="Arial"/>
          <w:sz w:val="20"/>
          <w:szCs w:val="22"/>
        </w:rPr>
      </w:pPr>
    </w:p>
    <w:p w:rsidR="00AE3BB7" w:rsidRPr="00CE37A3" w:rsidRDefault="00402F14" w:rsidP="00CE37A3">
      <w:pPr>
        <w:pStyle w:val="Default"/>
        <w:spacing w:line="276" w:lineRule="auto"/>
        <w:rPr>
          <w:rFonts w:ascii="Arial" w:hAnsi="Arial" w:cs="Arial"/>
          <w:sz w:val="20"/>
          <w:szCs w:val="22"/>
        </w:rPr>
      </w:pPr>
      <w:r w:rsidRPr="00CE37A3">
        <w:rPr>
          <w:rFonts w:ascii="Arial" w:hAnsi="Arial" w:cs="Arial"/>
          <w:b/>
          <w:bCs/>
          <w:sz w:val="20"/>
          <w:szCs w:val="22"/>
        </w:rPr>
        <w:t>§</w:t>
      </w:r>
      <w:r w:rsidR="00AE3BB7" w:rsidRPr="00CE37A3">
        <w:rPr>
          <w:rFonts w:ascii="Arial" w:hAnsi="Arial" w:cs="Arial"/>
          <w:b/>
          <w:bCs/>
          <w:sz w:val="20"/>
          <w:szCs w:val="22"/>
        </w:rPr>
        <w:t xml:space="preserve">9 Fachliche Befähigung zur Behandlung von Kindern und Jugendlichen durch Zusatzqualifikation </w:t>
      </w:r>
    </w:p>
    <w:p w:rsidR="00AE3BB7" w:rsidRPr="00CE37A3" w:rsidRDefault="00AE3BB7" w:rsidP="00CE37A3">
      <w:pPr>
        <w:pStyle w:val="Default"/>
        <w:spacing w:line="276" w:lineRule="auto"/>
        <w:rPr>
          <w:rFonts w:ascii="Arial" w:hAnsi="Arial" w:cs="Arial"/>
          <w:sz w:val="20"/>
          <w:szCs w:val="22"/>
        </w:rPr>
      </w:pPr>
      <w:r w:rsidRPr="00CE37A3">
        <w:rPr>
          <w:rFonts w:ascii="Arial" w:hAnsi="Arial" w:cs="Arial"/>
          <w:sz w:val="20"/>
          <w:szCs w:val="22"/>
        </w:rPr>
        <w:t xml:space="preserve">Fachärztinnen und Fachärzte gemäß § 3 Abs. 1 und Psychologische Psychotherapeutinnen oder Psychologische Psychotherapeuten gemäß § 4 Abs. 1, die in der Psychotherapie von Kindern und Jugendlichen als Einzeltherapie tätig werden wollen, können die entsprechende fachliche Befähigung durch Erfüllung der nachfolgend genannten Voraussetzungen nachweisen: </w:t>
      </w:r>
    </w:p>
    <w:p w:rsidR="00D71CD9" w:rsidRPr="00CE37A3" w:rsidRDefault="00D71CD9" w:rsidP="00CE37A3">
      <w:pPr>
        <w:pStyle w:val="Default"/>
        <w:spacing w:line="276" w:lineRule="auto"/>
        <w:rPr>
          <w:rFonts w:ascii="Arial" w:hAnsi="Arial" w:cs="Arial"/>
          <w:sz w:val="20"/>
          <w:szCs w:val="22"/>
        </w:rPr>
      </w:pPr>
    </w:p>
    <w:p w:rsidR="00AE3BB7" w:rsidRPr="00CE37A3" w:rsidRDefault="00AE3BB7" w:rsidP="00CE37A3">
      <w:pPr>
        <w:pStyle w:val="Default"/>
        <w:numPr>
          <w:ilvl w:val="0"/>
          <w:numId w:val="2"/>
        </w:numPr>
        <w:spacing w:line="276" w:lineRule="auto"/>
        <w:ind w:left="360" w:hanging="360"/>
        <w:rPr>
          <w:rFonts w:ascii="Arial" w:hAnsi="Arial" w:cs="Arial"/>
          <w:sz w:val="20"/>
          <w:szCs w:val="22"/>
        </w:rPr>
      </w:pPr>
      <w:r w:rsidRPr="00CE37A3">
        <w:rPr>
          <w:rFonts w:ascii="Arial" w:hAnsi="Arial" w:cs="Arial"/>
          <w:sz w:val="20"/>
          <w:szCs w:val="22"/>
        </w:rPr>
        <w:t xml:space="preserve">Mindestens 200 Stunden eingehende theoretische Kenntnisse und Erfahrungen in der Einzelpsychotherapie, einschließlich der Entwicklungspsychologie, der Lernpsychologie, der verfahrensspezifischen Grundlagen psychischer Störungen und Psychodiagnostik bei Kindern und Jugendlichen und der verfahrensspezifischen Anwendung psychotherapeutischer Methoden und Techniken, </w:t>
      </w:r>
    </w:p>
    <w:p w:rsidR="00AE3BB7" w:rsidRPr="00CE37A3" w:rsidRDefault="00AE3BB7" w:rsidP="00CE37A3">
      <w:pPr>
        <w:pStyle w:val="Default"/>
        <w:numPr>
          <w:ilvl w:val="0"/>
          <w:numId w:val="2"/>
        </w:numPr>
        <w:spacing w:line="276" w:lineRule="auto"/>
        <w:ind w:left="360" w:hanging="360"/>
        <w:rPr>
          <w:rFonts w:ascii="Arial" w:hAnsi="Arial" w:cs="Arial"/>
          <w:sz w:val="20"/>
          <w:szCs w:val="22"/>
        </w:rPr>
      </w:pPr>
      <w:r w:rsidRPr="00CE37A3">
        <w:rPr>
          <w:rFonts w:ascii="Arial" w:hAnsi="Arial" w:cs="Arial"/>
          <w:sz w:val="20"/>
          <w:szCs w:val="22"/>
        </w:rPr>
        <w:t xml:space="preserve">mindestens 200 Therapieeinheiten eingehende praktische Erfahrungen und Fertigkeiten durch Patientenbehandlungen bei Kindern und Jugendlichen in mindestens drei Behandlungsfällen, davon mindestens ein Behandlungsfall in Langzeittherapie mit einer Mindestbehandlungsdauer entsprechend dem ersten Bewilligungsschritt für eine Langzeittherapie gemäß § 30 Psychotherapie-Richtlinie für das jeweilige Psychotherapieverfahren und mindestens ein Behandlungsfall in Kurzzeittherapie und </w:t>
      </w:r>
    </w:p>
    <w:p w:rsidR="00AE3BB7" w:rsidRPr="00CE37A3" w:rsidRDefault="00AE3BB7" w:rsidP="00CE37A3">
      <w:pPr>
        <w:pStyle w:val="Default"/>
        <w:numPr>
          <w:ilvl w:val="0"/>
          <w:numId w:val="2"/>
        </w:numPr>
        <w:spacing w:line="276" w:lineRule="auto"/>
        <w:ind w:left="360" w:hanging="360"/>
        <w:rPr>
          <w:rFonts w:ascii="Arial" w:hAnsi="Arial" w:cs="Arial"/>
          <w:sz w:val="20"/>
          <w:szCs w:val="22"/>
        </w:rPr>
      </w:pPr>
      <w:r w:rsidRPr="00CE37A3">
        <w:rPr>
          <w:rFonts w:ascii="Arial" w:hAnsi="Arial" w:cs="Arial"/>
          <w:sz w:val="20"/>
          <w:szCs w:val="22"/>
        </w:rPr>
        <w:t xml:space="preserve">mindestens 50 Stunden Supervision der Patientenbehandlungen nach Nr. 2. </w:t>
      </w:r>
    </w:p>
    <w:p w:rsidR="00AE3BB7" w:rsidRPr="00CE37A3" w:rsidRDefault="00AE3BB7" w:rsidP="00CE37A3">
      <w:pPr>
        <w:pStyle w:val="Default"/>
        <w:spacing w:line="276" w:lineRule="auto"/>
        <w:rPr>
          <w:rFonts w:ascii="Arial" w:hAnsi="Arial" w:cs="Arial"/>
          <w:sz w:val="20"/>
          <w:szCs w:val="22"/>
        </w:rPr>
      </w:pPr>
    </w:p>
    <w:p w:rsidR="00AE3BB7" w:rsidRPr="00CE37A3" w:rsidRDefault="00AE3BB7" w:rsidP="00CE37A3">
      <w:pPr>
        <w:spacing w:line="276" w:lineRule="auto"/>
        <w:rPr>
          <w:rFonts w:ascii="Arial" w:hAnsi="Arial" w:cs="Arial"/>
          <w:sz w:val="20"/>
          <w:szCs w:val="22"/>
        </w:rPr>
      </w:pPr>
      <w:r w:rsidRPr="00CE37A3">
        <w:rPr>
          <w:rFonts w:ascii="Arial" w:hAnsi="Arial" w:cs="Arial"/>
          <w:sz w:val="20"/>
          <w:szCs w:val="22"/>
        </w:rPr>
        <w:t>Die fachliche Befähigung kann ausschließlich für dasjenige Psychotherapieverfahren bei Kindern und Jugendlichen als Einzeltherapie festgestellt werden, für das die Erfüllung der in diesem Paragrafen geforderten Voraussetzungen sowie das Vorliegen einer fachlichen Befähigung in demselben Psychotherapieverfahren bei Erwachsenen als Einzeltherapie nachgewiesen wurde. Die entsprechende Zusatzqualifikation muss an oder über entsprechend anerkannte Weiterbildungsstätten oder Ausbildungsstätten nach § 28 Psychotherapeutengesetz für Kinder- und Jugendlichenpsychotherapie erworben worden sein.</w:t>
      </w:r>
    </w:p>
    <w:p w:rsidR="00DF6765" w:rsidRPr="00CE37A3" w:rsidRDefault="00DF6765" w:rsidP="00CE37A3">
      <w:pPr>
        <w:spacing w:line="276" w:lineRule="auto"/>
        <w:rPr>
          <w:rFonts w:ascii="Arial" w:hAnsi="Arial" w:cs="Arial"/>
          <w:sz w:val="20"/>
          <w:szCs w:val="22"/>
        </w:rPr>
      </w:pPr>
    </w:p>
    <w:p w:rsidR="00402F14" w:rsidRPr="00CE37A3" w:rsidRDefault="00D71CD9" w:rsidP="00CE37A3">
      <w:pPr>
        <w:spacing w:line="276" w:lineRule="auto"/>
        <w:rPr>
          <w:rFonts w:ascii="Arial" w:hAnsi="Arial" w:cs="Arial"/>
          <w:b/>
          <w:bCs/>
          <w:sz w:val="20"/>
          <w:szCs w:val="22"/>
        </w:rPr>
      </w:pPr>
      <w:r w:rsidRPr="00CE37A3">
        <w:rPr>
          <w:rFonts w:ascii="Arial" w:hAnsi="Arial" w:cs="Arial"/>
          <w:b/>
          <w:bCs/>
          <w:sz w:val="20"/>
          <w:szCs w:val="22"/>
        </w:rPr>
        <w:t>Darüber hinaus gehende</w:t>
      </w:r>
      <w:r w:rsidR="00402F14" w:rsidRPr="00CE37A3">
        <w:rPr>
          <w:rFonts w:ascii="Arial" w:hAnsi="Arial" w:cs="Arial"/>
          <w:b/>
          <w:bCs/>
          <w:sz w:val="20"/>
          <w:szCs w:val="22"/>
        </w:rPr>
        <w:t xml:space="preserve"> Anforderungen der </w:t>
      </w:r>
      <w:r w:rsidRPr="00CE37A3">
        <w:rPr>
          <w:rFonts w:ascii="Arial" w:hAnsi="Arial" w:cs="Arial"/>
          <w:b/>
          <w:bCs/>
          <w:sz w:val="20"/>
          <w:szCs w:val="22"/>
        </w:rPr>
        <w:t xml:space="preserve">Psychoanalytischen Arbeitsgruppe für Kinder- und </w:t>
      </w:r>
      <w:proofErr w:type="spellStart"/>
      <w:r w:rsidRPr="00CE37A3">
        <w:rPr>
          <w:rFonts w:ascii="Arial" w:hAnsi="Arial" w:cs="Arial"/>
          <w:b/>
          <w:bCs/>
          <w:sz w:val="20"/>
          <w:szCs w:val="22"/>
        </w:rPr>
        <w:t>Jugendliche</w:t>
      </w:r>
      <w:r w:rsidR="00CE37A3" w:rsidRPr="00CE37A3">
        <w:rPr>
          <w:rFonts w:ascii="Arial" w:hAnsi="Arial" w:cs="Arial"/>
          <w:b/>
          <w:bCs/>
          <w:sz w:val="20"/>
          <w:szCs w:val="22"/>
        </w:rPr>
        <w:t>npsychotherapie</w:t>
      </w:r>
      <w:proofErr w:type="spellEnd"/>
      <w:r w:rsidR="00CE37A3" w:rsidRPr="00CE37A3">
        <w:rPr>
          <w:rFonts w:ascii="Arial" w:hAnsi="Arial" w:cs="Arial"/>
          <w:b/>
          <w:bCs/>
          <w:sz w:val="20"/>
          <w:szCs w:val="22"/>
        </w:rPr>
        <w:t xml:space="preserve"> e.V.</w:t>
      </w:r>
      <w:r w:rsidRPr="00CE37A3">
        <w:rPr>
          <w:rFonts w:ascii="Arial" w:hAnsi="Arial" w:cs="Arial"/>
          <w:b/>
          <w:bCs/>
          <w:sz w:val="20"/>
          <w:szCs w:val="22"/>
        </w:rPr>
        <w:t xml:space="preserve"> (</w:t>
      </w:r>
      <w:r w:rsidR="00402F14" w:rsidRPr="00CE37A3">
        <w:rPr>
          <w:rFonts w:ascii="Arial" w:hAnsi="Arial" w:cs="Arial"/>
          <w:b/>
          <w:bCs/>
          <w:sz w:val="20"/>
          <w:szCs w:val="22"/>
        </w:rPr>
        <w:t>PAKJP</w:t>
      </w:r>
      <w:r w:rsidRPr="00CE37A3">
        <w:rPr>
          <w:rFonts w:ascii="Arial" w:hAnsi="Arial" w:cs="Arial"/>
          <w:b/>
          <w:bCs/>
          <w:sz w:val="20"/>
          <w:szCs w:val="22"/>
        </w:rPr>
        <w:t>)</w:t>
      </w:r>
      <w:r w:rsidR="00DF6765" w:rsidRPr="00CE37A3">
        <w:rPr>
          <w:rFonts w:ascii="Arial" w:hAnsi="Arial" w:cs="Arial"/>
          <w:b/>
          <w:bCs/>
          <w:sz w:val="20"/>
          <w:szCs w:val="22"/>
        </w:rPr>
        <w:t>:</w:t>
      </w:r>
    </w:p>
    <w:p w:rsidR="00DF6765" w:rsidRPr="00CE37A3" w:rsidRDefault="00DF6765" w:rsidP="00CE37A3">
      <w:pPr>
        <w:spacing w:line="276" w:lineRule="auto"/>
        <w:rPr>
          <w:rFonts w:ascii="Arial" w:hAnsi="Arial" w:cs="Arial"/>
          <w:b/>
          <w:bCs/>
          <w:sz w:val="20"/>
          <w:szCs w:val="22"/>
        </w:rPr>
      </w:pPr>
    </w:p>
    <w:p w:rsidR="00402F14" w:rsidRPr="00CE37A3" w:rsidRDefault="00DF6765" w:rsidP="00CE37A3">
      <w:pPr>
        <w:pStyle w:val="Listenabsatz"/>
        <w:numPr>
          <w:ilvl w:val="0"/>
          <w:numId w:val="3"/>
        </w:numPr>
        <w:spacing w:line="276" w:lineRule="auto"/>
        <w:rPr>
          <w:rFonts w:ascii="Arial" w:hAnsi="Arial" w:cs="Arial"/>
          <w:sz w:val="20"/>
          <w:szCs w:val="22"/>
        </w:rPr>
      </w:pPr>
      <w:r w:rsidRPr="00CE37A3">
        <w:rPr>
          <w:rFonts w:ascii="Arial" w:hAnsi="Arial" w:cs="Arial"/>
          <w:sz w:val="20"/>
          <w:szCs w:val="22"/>
        </w:rPr>
        <w:t>Drei Bewerbungsgespräche</w:t>
      </w:r>
    </w:p>
    <w:p w:rsidR="00402F14" w:rsidRPr="00CE37A3" w:rsidRDefault="00402F14" w:rsidP="00CE37A3">
      <w:pPr>
        <w:pStyle w:val="Listenabsatz"/>
        <w:numPr>
          <w:ilvl w:val="0"/>
          <w:numId w:val="3"/>
        </w:numPr>
        <w:spacing w:line="276" w:lineRule="auto"/>
        <w:rPr>
          <w:rFonts w:ascii="Arial" w:hAnsi="Arial" w:cs="Arial"/>
          <w:sz w:val="20"/>
          <w:szCs w:val="22"/>
        </w:rPr>
      </w:pPr>
      <w:r w:rsidRPr="00CE37A3">
        <w:rPr>
          <w:rFonts w:ascii="Arial" w:hAnsi="Arial" w:cs="Arial"/>
          <w:sz w:val="20"/>
          <w:szCs w:val="22"/>
        </w:rPr>
        <w:t>Säuglingsbeobachtung</w:t>
      </w:r>
      <w:r w:rsidR="00514BF1" w:rsidRPr="00CE37A3">
        <w:rPr>
          <w:rFonts w:ascii="Arial" w:hAnsi="Arial" w:cs="Arial"/>
          <w:sz w:val="20"/>
          <w:szCs w:val="22"/>
        </w:rPr>
        <w:t xml:space="preserve"> </w:t>
      </w:r>
    </w:p>
    <w:p w:rsidR="00514BF1" w:rsidRPr="00CE37A3" w:rsidRDefault="008E43A5" w:rsidP="00CE37A3">
      <w:pPr>
        <w:pStyle w:val="Listenabsatz"/>
        <w:numPr>
          <w:ilvl w:val="0"/>
          <w:numId w:val="3"/>
        </w:numPr>
        <w:spacing w:line="276" w:lineRule="auto"/>
        <w:rPr>
          <w:rFonts w:ascii="Arial" w:hAnsi="Arial" w:cs="Arial"/>
          <w:sz w:val="20"/>
          <w:szCs w:val="22"/>
        </w:rPr>
      </w:pPr>
      <w:r w:rsidRPr="00CE37A3">
        <w:rPr>
          <w:rFonts w:ascii="Arial" w:hAnsi="Arial" w:cs="Arial"/>
          <w:sz w:val="20"/>
          <w:szCs w:val="22"/>
        </w:rPr>
        <w:t>Selbsterfahrung</w:t>
      </w:r>
      <w:r w:rsidR="00DF6765" w:rsidRPr="00CE37A3">
        <w:rPr>
          <w:rFonts w:ascii="Arial" w:hAnsi="Arial" w:cs="Arial"/>
          <w:sz w:val="20"/>
          <w:szCs w:val="22"/>
        </w:rPr>
        <w:t xml:space="preserve"> (Einzelfallentscheidung abhängig von Art und Umfang der bisherigen SE)</w:t>
      </w:r>
    </w:p>
    <w:p w:rsidR="008E43A5" w:rsidRPr="00CE37A3" w:rsidRDefault="00514BF1" w:rsidP="00CE37A3">
      <w:pPr>
        <w:pStyle w:val="Listenabsatz"/>
        <w:numPr>
          <w:ilvl w:val="0"/>
          <w:numId w:val="3"/>
        </w:numPr>
        <w:spacing w:line="276" w:lineRule="auto"/>
        <w:rPr>
          <w:rFonts w:ascii="Arial" w:hAnsi="Arial" w:cs="Arial"/>
          <w:sz w:val="20"/>
          <w:szCs w:val="22"/>
        </w:rPr>
      </w:pPr>
      <w:r w:rsidRPr="00CE37A3">
        <w:rPr>
          <w:rFonts w:ascii="Arial" w:hAnsi="Arial" w:cs="Arial"/>
          <w:sz w:val="20"/>
          <w:szCs w:val="22"/>
        </w:rPr>
        <w:t xml:space="preserve">Diagnostik: mindestens </w:t>
      </w:r>
      <w:r w:rsidR="00DF6765" w:rsidRPr="00CE37A3">
        <w:rPr>
          <w:rFonts w:ascii="Arial" w:hAnsi="Arial" w:cs="Arial"/>
          <w:sz w:val="20"/>
          <w:szCs w:val="22"/>
        </w:rPr>
        <w:t>fünf</w:t>
      </w:r>
      <w:r w:rsidRPr="00CE37A3">
        <w:rPr>
          <w:rFonts w:ascii="Arial" w:hAnsi="Arial" w:cs="Arial"/>
          <w:sz w:val="20"/>
          <w:szCs w:val="22"/>
        </w:rPr>
        <w:t xml:space="preserve"> Erstinterviews vor Beginn der Behandlung </w:t>
      </w:r>
      <w:r w:rsidR="00DF6765" w:rsidRPr="00CE37A3">
        <w:rPr>
          <w:rFonts w:ascii="Arial" w:hAnsi="Arial" w:cs="Arial"/>
          <w:sz w:val="20"/>
          <w:szCs w:val="22"/>
        </w:rPr>
        <w:t>(</w:t>
      </w:r>
      <w:r w:rsidRPr="00CE37A3">
        <w:rPr>
          <w:rFonts w:ascii="Arial" w:hAnsi="Arial" w:cs="Arial"/>
          <w:sz w:val="20"/>
          <w:szCs w:val="22"/>
        </w:rPr>
        <w:t xml:space="preserve">mit Patienten in unterschiedlichen Entwicklungsphasen) </w:t>
      </w:r>
    </w:p>
    <w:p w:rsidR="00402F14" w:rsidRPr="00CE37A3" w:rsidRDefault="00402F14" w:rsidP="00CE37A3">
      <w:pPr>
        <w:pStyle w:val="Listenabsatz"/>
        <w:numPr>
          <w:ilvl w:val="0"/>
          <w:numId w:val="3"/>
        </w:numPr>
        <w:spacing w:line="276" w:lineRule="auto"/>
        <w:rPr>
          <w:rFonts w:ascii="Arial" w:hAnsi="Arial" w:cs="Arial"/>
          <w:sz w:val="20"/>
          <w:szCs w:val="22"/>
        </w:rPr>
      </w:pPr>
      <w:r w:rsidRPr="00CE37A3">
        <w:rPr>
          <w:rFonts w:ascii="Arial" w:hAnsi="Arial" w:cs="Arial"/>
          <w:sz w:val="20"/>
          <w:szCs w:val="22"/>
        </w:rPr>
        <w:t>Teilnahme am Erstinterviewseminar</w:t>
      </w:r>
    </w:p>
    <w:p w:rsidR="00402F14" w:rsidRPr="00CE37A3" w:rsidRDefault="00402F14" w:rsidP="00CE37A3">
      <w:pPr>
        <w:pStyle w:val="Listenabsatz"/>
        <w:numPr>
          <w:ilvl w:val="0"/>
          <w:numId w:val="3"/>
        </w:numPr>
        <w:spacing w:line="276" w:lineRule="auto"/>
        <w:rPr>
          <w:rFonts w:ascii="Arial" w:hAnsi="Arial" w:cs="Arial"/>
          <w:sz w:val="20"/>
          <w:szCs w:val="22"/>
        </w:rPr>
      </w:pPr>
      <w:r w:rsidRPr="00CE37A3">
        <w:rPr>
          <w:rFonts w:ascii="Arial" w:hAnsi="Arial" w:cs="Arial"/>
          <w:sz w:val="20"/>
          <w:szCs w:val="22"/>
        </w:rPr>
        <w:t>Teilnahme am Fallseminar</w:t>
      </w:r>
    </w:p>
    <w:p w:rsidR="00402F14" w:rsidRDefault="00402F14" w:rsidP="00AE3BB7"/>
    <w:sectPr w:rsidR="00402F14" w:rsidSect="00CE37A3">
      <w:headerReference w:type="default" r:id="rId7"/>
      <w:foot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D68" w:rsidRDefault="00AB0D68" w:rsidP="00CE37A3">
      <w:r>
        <w:separator/>
      </w:r>
    </w:p>
  </w:endnote>
  <w:endnote w:type="continuationSeparator" w:id="0">
    <w:p w:rsidR="00AB0D68" w:rsidRDefault="00AB0D68" w:rsidP="00CE37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A3" w:rsidRPr="00CE37A3" w:rsidRDefault="00CE37A3" w:rsidP="00CE37A3">
    <w:pPr>
      <w:pStyle w:val="Fuzeile"/>
      <w:jc w:val="right"/>
      <w:rPr>
        <w:rFonts w:ascii="Arial" w:hAnsi="Arial" w:cs="Arial"/>
        <w:sz w:val="20"/>
      </w:rPr>
    </w:pPr>
    <w:r w:rsidRPr="00CE37A3">
      <w:rPr>
        <w:rFonts w:ascii="Arial" w:hAnsi="Arial" w:cs="Arial"/>
        <w:sz w:val="20"/>
      </w:rPr>
      <w:t xml:space="preserve">Stand: 01. Juli 2026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D68" w:rsidRDefault="00AB0D68" w:rsidP="00CE37A3">
      <w:r>
        <w:separator/>
      </w:r>
    </w:p>
  </w:footnote>
  <w:footnote w:type="continuationSeparator" w:id="0">
    <w:p w:rsidR="00AB0D68" w:rsidRDefault="00AB0D68" w:rsidP="00CE37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A3" w:rsidRDefault="00CE37A3" w:rsidP="00CE37A3">
    <w:pPr>
      <w:pStyle w:val="Kopfzeile"/>
      <w:jc w:val="right"/>
    </w:pPr>
    <w:r>
      <w:rPr>
        <w:rFonts w:cs="Times New Roman"/>
        <w:noProof/>
        <w:lang w:eastAsia="de-DE"/>
      </w:rPr>
      <w:drawing>
        <wp:inline distT="0" distB="0" distL="0" distR="0">
          <wp:extent cx="2286000" cy="571500"/>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286000" cy="571500"/>
                  </a:xfrm>
                  <a:prstGeom prst="rect">
                    <a:avLst/>
                  </a:prstGeom>
                  <a:noFill/>
                  <a:ln w="9525">
                    <a:noFill/>
                    <a:miter lim="800000"/>
                    <a:headEnd/>
                    <a:tailEnd/>
                  </a:ln>
                </pic:spPr>
              </pic:pic>
            </a:graphicData>
          </a:graphic>
        </wp:inline>
      </w:drawing>
    </w:r>
  </w:p>
  <w:p w:rsidR="00CE37A3" w:rsidRDefault="00CE37A3">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035AD"/>
    <w:multiLevelType w:val="hybridMultilevel"/>
    <w:tmpl w:val="E46A5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B1BF9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1C12295"/>
    <w:multiLevelType w:val="hybridMultilevel"/>
    <w:tmpl w:val="DD602CC2"/>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33DBEE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rsids>
    <w:rsidRoot w:val="00AE3BB7"/>
    <w:rsid w:val="000E5E50"/>
    <w:rsid w:val="002A2D83"/>
    <w:rsid w:val="00402F14"/>
    <w:rsid w:val="00441E8D"/>
    <w:rsid w:val="00514BF1"/>
    <w:rsid w:val="006B08F6"/>
    <w:rsid w:val="008E43A5"/>
    <w:rsid w:val="00AB0D68"/>
    <w:rsid w:val="00AE3BB7"/>
    <w:rsid w:val="00AF67DE"/>
    <w:rsid w:val="00B566A7"/>
    <w:rsid w:val="00C14C46"/>
    <w:rsid w:val="00C30023"/>
    <w:rsid w:val="00CE37A3"/>
    <w:rsid w:val="00D71CD9"/>
    <w:rsid w:val="00DF6765"/>
    <w:rsid w:val="00FE74C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14C46"/>
  </w:style>
  <w:style w:type="paragraph" w:styleId="berschrift1">
    <w:name w:val="heading 1"/>
    <w:basedOn w:val="Standard"/>
    <w:next w:val="Standard"/>
    <w:link w:val="berschrift1Zchn"/>
    <w:uiPriority w:val="9"/>
    <w:qFormat/>
    <w:rsid w:val="00AE3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E3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E3BB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E3BB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E3BB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E3BB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E3BB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E3BB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E3BB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3BB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E3BB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E3BB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E3BB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E3BB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E3BB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E3BB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E3BB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E3BB7"/>
    <w:rPr>
      <w:rFonts w:eastAsiaTheme="majorEastAsia" w:cstheme="majorBidi"/>
      <w:color w:val="272727" w:themeColor="text1" w:themeTint="D8"/>
    </w:rPr>
  </w:style>
  <w:style w:type="paragraph" w:styleId="Titel">
    <w:name w:val="Title"/>
    <w:basedOn w:val="Standard"/>
    <w:next w:val="Standard"/>
    <w:link w:val="TitelZchn"/>
    <w:uiPriority w:val="10"/>
    <w:qFormat/>
    <w:rsid w:val="00AE3BB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E3BB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E3BB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E3BB7"/>
    <w:rPr>
      <w:rFonts w:eastAsiaTheme="majorEastAsia" w:cstheme="majorBidi"/>
      <w:color w:val="595959" w:themeColor="text1" w:themeTint="A6"/>
      <w:spacing w:val="15"/>
      <w:sz w:val="28"/>
      <w:szCs w:val="28"/>
    </w:rPr>
  </w:style>
  <w:style w:type="paragraph" w:styleId="Anfhrungszeichen">
    <w:name w:val="Quote"/>
    <w:basedOn w:val="Standard"/>
    <w:next w:val="Standard"/>
    <w:link w:val="AnfhrungszeichenZchn"/>
    <w:uiPriority w:val="29"/>
    <w:qFormat/>
    <w:rsid w:val="00AE3BB7"/>
    <w:pPr>
      <w:spacing w:before="160" w:after="160"/>
      <w:jc w:val="center"/>
    </w:pPr>
    <w:rPr>
      <w:i/>
      <w:iCs/>
      <w:color w:val="404040" w:themeColor="text1" w:themeTint="BF"/>
    </w:rPr>
  </w:style>
  <w:style w:type="character" w:customStyle="1" w:styleId="AnfhrungszeichenZchn">
    <w:name w:val="Anführungszeichen Zchn"/>
    <w:basedOn w:val="Absatz-Standardschriftart"/>
    <w:link w:val="Anfhrungszeichen"/>
    <w:uiPriority w:val="29"/>
    <w:rsid w:val="00AE3BB7"/>
    <w:rPr>
      <w:i/>
      <w:iCs/>
      <w:color w:val="404040" w:themeColor="text1" w:themeTint="BF"/>
    </w:rPr>
  </w:style>
  <w:style w:type="paragraph" w:styleId="Listenabsatz">
    <w:name w:val="List Paragraph"/>
    <w:basedOn w:val="Standard"/>
    <w:uiPriority w:val="34"/>
    <w:qFormat/>
    <w:rsid w:val="00AE3BB7"/>
    <w:pPr>
      <w:ind w:left="720"/>
      <w:contextualSpacing/>
    </w:pPr>
  </w:style>
  <w:style w:type="character" w:styleId="IntensiveHervorhebung">
    <w:name w:val="Intense Emphasis"/>
    <w:basedOn w:val="Absatz-Standardschriftart"/>
    <w:uiPriority w:val="21"/>
    <w:qFormat/>
    <w:rsid w:val="00AE3BB7"/>
    <w:rPr>
      <w:i/>
      <w:iCs/>
      <w:color w:val="0F4761" w:themeColor="accent1" w:themeShade="BF"/>
    </w:rPr>
  </w:style>
  <w:style w:type="paragraph" w:styleId="IntensivesAnfhrungszeichen">
    <w:name w:val="Intense Quote"/>
    <w:basedOn w:val="Standard"/>
    <w:next w:val="Standard"/>
    <w:link w:val="IntensivesAnfhrungszeichenZchn"/>
    <w:uiPriority w:val="30"/>
    <w:qFormat/>
    <w:rsid w:val="00AE3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AnfhrungszeichenZchn">
    <w:name w:val="Intensives Anführungszeichen Zchn"/>
    <w:basedOn w:val="Absatz-Standardschriftart"/>
    <w:link w:val="IntensivesAnfhrungszeichen"/>
    <w:uiPriority w:val="30"/>
    <w:rsid w:val="00AE3BB7"/>
    <w:rPr>
      <w:i/>
      <w:iCs/>
      <w:color w:val="0F4761" w:themeColor="accent1" w:themeShade="BF"/>
    </w:rPr>
  </w:style>
  <w:style w:type="character" w:styleId="IntensiverVerweis">
    <w:name w:val="Intense Reference"/>
    <w:basedOn w:val="Absatz-Standardschriftart"/>
    <w:uiPriority w:val="32"/>
    <w:qFormat/>
    <w:rsid w:val="00AE3BB7"/>
    <w:rPr>
      <w:b/>
      <w:bCs/>
      <w:smallCaps/>
      <w:color w:val="0F4761" w:themeColor="accent1" w:themeShade="BF"/>
      <w:spacing w:val="5"/>
    </w:rPr>
  </w:style>
  <w:style w:type="paragraph" w:customStyle="1" w:styleId="Default">
    <w:name w:val="Default"/>
    <w:rsid w:val="00AE3BB7"/>
    <w:pPr>
      <w:autoSpaceDE w:val="0"/>
      <w:autoSpaceDN w:val="0"/>
      <w:adjustRightInd w:val="0"/>
    </w:pPr>
    <w:rPr>
      <w:rFonts w:ascii="Calibri" w:hAnsi="Calibri" w:cs="Calibri"/>
      <w:color w:val="000000"/>
      <w:kern w:val="0"/>
    </w:rPr>
  </w:style>
  <w:style w:type="paragraph" w:styleId="Kopfzeile">
    <w:name w:val="header"/>
    <w:basedOn w:val="Standard"/>
    <w:link w:val="KopfzeileZchn"/>
    <w:uiPriority w:val="99"/>
    <w:semiHidden/>
    <w:unhideWhenUsed/>
    <w:rsid w:val="00CE37A3"/>
    <w:pPr>
      <w:tabs>
        <w:tab w:val="center" w:pos="4536"/>
        <w:tab w:val="right" w:pos="9072"/>
      </w:tabs>
    </w:pPr>
  </w:style>
  <w:style w:type="character" w:customStyle="1" w:styleId="KopfzeileZchn">
    <w:name w:val="Kopfzeile Zchn"/>
    <w:basedOn w:val="Absatz-Standardschriftart"/>
    <w:link w:val="Kopfzeile"/>
    <w:uiPriority w:val="99"/>
    <w:semiHidden/>
    <w:rsid w:val="00CE37A3"/>
  </w:style>
  <w:style w:type="paragraph" w:styleId="Fuzeile">
    <w:name w:val="footer"/>
    <w:basedOn w:val="Standard"/>
    <w:link w:val="FuzeileZchn"/>
    <w:uiPriority w:val="99"/>
    <w:semiHidden/>
    <w:unhideWhenUsed/>
    <w:rsid w:val="00CE37A3"/>
    <w:pPr>
      <w:tabs>
        <w:tab w:val="center" w:pos="4536"/>
        <w:tab w:val="right" w:pos="9072"/>
      </w:tabs>
    </w:pPr>
  </w:style>
  <w:style w:type="character" w:customStyle="1" w:styleId="FuzeileZchn">
    <w:name w:val="Fußzeile Zchn"/>
    <w:basedOn w:val="Absatz-Standardschriftart"/>
    <w:link w:val="Fuzeile"/>
    <w:uiPriority w:val="99"/>
    <w:semiHidden/>
    <w:rsid w:val="00CE37A3"/>
  </w:style>
  <w:style w:type="paragraph" w:styleId="Sprechblasentext">
    <w:name w:val="Balloon Text"/>
    <w:basedOn w:val="Standard"/>
    <w:link w:val="SprechblasentextZchn"/>
    <w:uiPriority w:val="99"/>
    <w:semiHidden/>
    <w:unhideWhenUsed/>
    <w:rsid w:val="00CE37A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E37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2404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 Timmermann</dc:creator>
  <cp:lastModifiedBy>RR</cp:lastModifiedBy>
  <cp:revision>2</cp:revision>
  <cp:lastPrinted>2026-06-15T13:03:00Z</cp:lastPrinted>
  <dcterms:created xsi:type="dcterms:W3CDTF">2026-07-06T05:25:00Z</dcterms:created>
  <dcterms:modified xsi:type="dcterms:W3CDTF">2026-07-06T05:25:00Z</dcterms:modified>
</cp:coreProperties>
</file>